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18" w:rsidRPr="009E1818" w:rsidRDefault="009E1818" w:rsidP="009E1818">
      <w:pPr>
        <w:shd w:val="clear" w:color="auto" w:fill="FAFBFB"/>
        <w:spacing w:after="0" w:line="24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proofErr w:type="spellStart"/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>Гайфутдинова</w:t>
      </w:r>
      <w:proofErr w:type="spellEnd"/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>, Л</w:t>
      </w: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>.</w:t>
      </w:r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В Казани открылась выставка </w:t>
      </w:r>
      <w:proofErr w:type="spellStart"/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>челнинского</w:t>
      </w:r>
      <w:proofErr w:type="spellEnd"/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художника Виктора </w:t>
      </w:r>
      <w:proofErr w:type="spellStart"/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>Сынкова</w:t>
      </w:r>
      <w:proofErr w:type="spellEnd"/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End w:id="0"/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/ Л. </w:t>
      </w:r>
      <w:proofErr w:type="spellStart"/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>Гайфутдинова</w:t>
      </w:r>
      <w:proofErr w:type="spellEnd"/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>. – Текст: непосредственный, электронный</w:t>
      </w:r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// </w:t>
      </w:r>
      <w:proofErr w:type="spellStart"/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>Челнинские</w:t>
      </w:r>
      <w:proofErr w:type="spellEnd"/>
      <w:r w:rsidRPr="009E1818"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 известия. – 2025. – №23 (28 марта). – С. 21</w:t>
      </w: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. – </w:t>
      </w:r>
      <w:r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t>URL</w:t>
      </w:r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 xml:space="preserve">: </w:t>
      </w:r>
      <w:hyperlink r:id="rId4" w:history="1">
        <w:r w:rsidRPr="00B94834">
          <w:rPr>
            <w:rStyle w:val="a3"/>
            <w:rFonts w:eastAsia="Times New Roman" w:cs="Times New Roman"/>
            <w:bCs/>
            <w:kern w:val="36"/>
            <w:sz w:val="24"/>
            <w:szCs w:val="24"/>
            <w:lang w:eastAsia="ru-RU"/>
          </w:rPr>
          <w:t>https://chelny-izvest.ru/news/culture/v-kazani-otkroetsia-vystavka-celninskogo-xudoznika-viktora-synkova</w:t>
        </w:r>
      </w:hyperlink>
      <w:r>
        <w:rPr>
          <w:rFonts w:eastAsia="Times New Roman" w:cs="Times New Roman"/>
          <w:bCs/>
          <w:kern w:val="36"/>
          <w:sz w:val="24"/>
          <w:szCs w:val="24"/>
          <w:lang w:eastAsia="ru-RU"/>
        </w:rPr>
        <w:t>. – Дата публикации: 26.03.2025</w:t>
      </w:r>
    </w:p>
    <w:p w:rsidR="009E1818" w:rsidRPr="009E1818" w:rsidRDefault="009E1818" w:rsidP="009E1818">
      <w:pPr>
        <w:shd w:val="clear" w:color="auto" w:fill="FAFBFB"/>
        <w:spacing w:after="0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ru-RU"/>
        </w:rPr>
      </w:pPr>
      <w:r w:rsidRPr="009E1818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ru-RU"/>
        </w:rPr>
        <w:t xml:space="preserve">В Казани откроется выставка </w:t>
      </w:r>
      <w:proofErr w:type="spellStart"/>
      <w:r w:rsidRPr="009E1818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ru-RU"/>
        </w:rPr>
        <w:t>челнинского</w:t>
      </w:r>
      <w:proofErr w:type="spellEnd"/>
      <w:r w:rsidRPr="009E1818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ru-RU"/>
        </w:rPr>
        <w:t xml:space="preserve"> художника Виктора </w:t>
      </w:r>
      <w:proofErr w:type="spellStart"/>
      <w:r w:rsidRPr="009E1818">
        <w:rPr>
          <w:rFonts w:ascii="Helvetica" w:eastAsia="Times New Roman" w:hAnsi="Helvetica" w:cs="Times New Roman"/>
          <w:b/>
          <w:bCs/>
          <w:kern w:val="36"/>
          <w:sz w:val="48"/>
          <w:szCs w:val="48"/>
          <w:lang w:eastAsia="ru-RU"/>
        </w:rPr>
        <w:t>Сынкова</w:t>
      </w:r>
      <w:proofErr w:type="spellEnd"/>
    </w:p>
    <w:p w:rsidR="009E1818" w:rsidRPr="009E1818" w:rsidRDefault="009E1818" w:rsidP="009E1818">
      <w:pPr>
        <w:shd w:val="clear" w:color="auto" w:fill="FAFBFB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hyperlink r:id="rId5" w:history="1">
        <w:r w:rsidRPr="009E1818">
          <w:rPr>
            <w:rFonts w:ascii="Helvetica" w:eastAsia="Times New Roman" w:hAnsi="Helvetica" w:cs="Times New Roman"/>
            <w:color w:val="337733"/>
            <w:sz w:val="24"/>
            <w:szCs w:val="24"/>
            <w:lang w:eastAsia="ru-RU"/>
          </w:rPr>
          <w:t>Ляля Гайфутдинова,</w:t>
        </w:r>
      </w:hyperlink>
      <w:hyperlink r:id="rId6" w:history="1">
        <w:r w:rsidRPr="009E1818">
          <w:rPr>
            <w:rFonts w:ascii="Helvetica" w:eastAsia="Times New Roman" w:hAnsi="Helvetica" w:cs="Times New Roman"/>
            <w:color w:val="0000FF"/>
            <w:sz w:val="24"/>
            <w:szCs w:val="24"/>
            <w:lang w:eastAsia="ru-RU"/>
          </w:rPr>
          <w:t>26 марта 2025 - 17:11</w:t>
        </w:r>
      </w:hyperlink>
    </w:p>
    <w:p w:rsidR="009E1818" w:rsidRPr="009E1818" w:rsidRDefault="009E1818" w:rsidP="009E1818">
      <w:pPr>
        <w:shd w:val="clear" w:color="auto" w:fill="FAFBFB"/>
        <w:spacing w:line="284" w:lineRule="atLeast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0</w:t>
      </w:r>
    </w:p>
    <w:p w:rsidR="009E1818" w:rsidRPr="009E1818" w:rsidRDefault="009E1818" w:rsidP="009E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3926" cy="3438525"/>
            <wp:effectExtent l="0" t="0" r="0" b="0"/>
            <wp:docPr id="4" name="Рисунок 4" descr="C:\Users\User\Desktop\fe88031ab7a66b2d5fa6f8c28c521b5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e88031ab7a66b2d5fa6f8c28c521b5c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29" cy="344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18" w:rsidRPr="009E1818" w:rsidRDefault="009E1818" w:rsidP="009E1818">
      <w:pPr>
        <w:shd w:val="clear" w:color="auto" w:fill="FAFBFB"/>
        <w:spacing w:before="300"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Творчество его уникально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b/>
          <w:sz w:val="24"/>
          <w:szCs w:val="24"/>
          <w:lang w:eastAsia="ru-RU"/>
        </w:rPr>
        <w:t>27 марта в Национальной художественной галерее «</w:t>
      </w:r>
      <w:proofErr w:type="spellStart"/>
      <w:r w:rsidRPr="009E1818">
        <w:rPr>
          <w:rFonts w:ascii="Helvetica" w:eastAsia="Times New Roman" w:hAnsi="Helvetica" w:cs="Times New Roman"/>
          <w:b/>
          <w:sz w:val="24"/>
          <w:szCs w:val="24"/>
          <w:lang w:eastAsia="ru-RU"/>
        </w:rPr>
        <w:t>Хазинэ</w:t>
      </w:r>
      <w:proofErr w:type="spellEnd"/>
      <w:r w:rsidRPr="009E1818">
        <w:rPr>
          <w:rFonts w:ascii="Helvetica" w:eastAsia="Times New Roman" w:hAnsi="Helvetica" w:cs="Times New Roman"/>
          <w:b/>
          <w:sz w:val="24"/>
          <w:szCs w:val="24"/>
          <w:lang w:eastAsia="ru-RU"/>
        </w:rPr>
        <w:t>» в Казани состоится открытие персональной выставки художника «Виктор Сынков. Человек, который рисовал как дышал» (16+). Она приурочена к 70-летию со дня его рождения. Мастера уже нет рядом с нами - он умер слишком рано, в 45 лет…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Вниманию посетителей будет представлено творчество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Сынкова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периода 1970-1990-х годов. В экспозицию вошли 400 живописных и графических произведений из частных коллекций. Их дополняют архивные и документальные материалы. Как нам стало известно, в </w:t>
      </w:r>
      <w:proofErr w:type="gram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фондах 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челнинской</w:t>
      </w:r>
      <w:proofErr w:type="spellEnd"/>
      <w:proofErr w:type="gram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Картинной галереи хранится 70 миниатюр художника, из них 30 передано для казанской экспозиции.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«Проделана огромная работа: мы собирали экспозицию со всего мира, буквально по нитке, - говорит председатель правления Союза художников города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Ленар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Ахметов. - Обещают сделать каталог выставки - это хорошая память»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Художник Сынков родом </w:t>
      </w:r>
      <w:proofErr w:type="gram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из  Архангельска</w:t>
      </w:r>
      <w:proofErr w:type="gram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. В 1976 году окончил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Лениногорское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художественное училище и переехал в Набережные Челны. В 1980–1990-е годы 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lastRenderedPageBreak/>
        <w:t xml:space="preserve">работал в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автограде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и Елабуге. </w:t>
      </w:r>
      <w:proofErr w:type="gram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У  него</w:t>
      </w:r>
      <w:proofErr w:type="gram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была трагическая судьба – он рос в детском доме, поэтому свою сознательную жизнь пытался восстановить гармонию мира вокруг себя с помощью творчества. Благодаря многогранному таланту, занимался монументальной и станковой живописью, графикой, книжной иллюстрацией, мелкой пластикой. Предпочтение отдавал рисунку, акварели и офортам. Отдельная тема - так называемые «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почеркушки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»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Сынкова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.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«Это уникально! - говорит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Ленар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Ахметов. – На маленьких листочках бумаги размером со спичечный коробок минимальными средствами он добивался максимальной содержательности, оригинальности и понимания глубокой философии бытия. Своим творчеством повлиял на многих художников нашего города. Есть чему учиться: Виктор Сынков – очень большая фигура, его творчество философично»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Знавшие художника запомнили его удивительно добрым, умным и тонким человеком. После себя он оставил теплую ауру, которая до сих пор дает энергию людям. Яркое подтверждение этому – желание многих художников Челнов, почитателей таланта принять участие в открытии выставки в память о коллеге.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«Уникальность таланта художника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Сынкова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всегда интересна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челнинцам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, - говорит </w:t>
      </w:r>
      <w:proofErr w:type="gram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заместитель  директора</w:t>
      </w:r>
      <w:proofErr w:type="gram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Картинной галереи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Рузия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Валиулина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. – Так, при его жизни мы в 1996 году организовали </w:t>
      </w:r>
      <w:proofErr w:type="gram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первую  персональную</w:t>
      </w:r>
      <w:proofErr w:type="gram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выставку «Размышление».  После кончины, в 2003 году, - вторую выставку «Поиск истины».  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В 2014 году в Галерее современного искусства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Госмузея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изобразительных искусств Татарстана прошла экспозиция «Че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ты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ре судь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бы в ис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кус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стве. Вик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то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р Сын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ко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в, Алек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сандр Хал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де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е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в, Алек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сей Кар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пен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ко, Ана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то</w: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softHyphen/>
        <w:t>лий Пашин».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Открытие выставки в память о Викторе 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Сынкове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состоится в галерее "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Хазинэ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" в четверг, 27 марта, в 16 часов. Вход – свободный. Продлится она до 27 апреля.  </w:t>
      </w:r>
    </w:p>
    <w:p w:rsidR="009E1818" w:rsidRPr="009E1818" w:rsidRDefault="009E1818" w:rsidP="009E1818">
      <w:pPr>
        <w:shd w:val="clear" w:color="auto" w:fill="FAFBFB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</w:t>
      </w:r>
    </w:p>
    <w:p w:rsidR="009E1818" w:rsidRPr="009E1818" w:rsidRDefault="009E1818" w:rsidP="009E1818">
      <w:pPr>
        <w:shd w:val="clear" w:color="auto" w:fill="FAFBFB"/>
        <w:spacing w:after="0" w:line="240" w:lineRule="auto"/>
        <w:jc w:val="center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noProof/>
          <w:sz w:val="24"/>
          <w:szCs w:val="24"/>
          <w:lang w:eastAsia="ru-RU"/>
        </w:rPr>
        <w:drawing>
          <wp:inline distT="0" distB="0" distL="0" distR="0">
            <wp:extent cx="4311441" cy="2686507"/>
            <wp:effectExtent l="0" t="0" r="0" b="0"/>
            <wp:docPr id="3" name="Рисунок 3" descr="C:\Users\User\Desktop\67e40cfd29b33_bamz780k4uhuqaam67rx925dieoom3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7e40cfd29b33_bamz780k4uhuqaam67rx925dieoom3h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285" cy="268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818" w:rsidRPr="009E1818" w:rsidRDefault="009E1818" w:rsidP="009E1818">
      <w:pPr>
        <w:shd w:val="clear" w:color="auto" w:fill="FAFBFB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Подписывайтесь на наши сообщества в 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fldChar w:fldCharType="begin"/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instrText xml:space="preserve"> HYPERLINK "https://vk.com/chelny_news" \t "_blank" </w:instrTex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fldChar w:fldCharType="separate"/>
      </w:r>
      <w:r w:rsidRPr="009E1818">
        <w:rPr>
          <w:rFonts w:ascii="Helvetica" w:eastAsia="Times New Roman" w:hAnsi="Helvetica" w:cs="Times New Roman"/>
          <w:color w:val="0000FF"/>
          <w:sz w:val="24"/>
          <w:szCs w:val="24"/>
          <w:u w:val="single"/>
          <w:lang w:eastAsia="ru-RU"/>
        </w:rPr>
        <w:t>ВКонтакте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fldChar w:fldCharType="end"/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, </w:t>
      </w:r>
      <w:proofErr w:type="spellStart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fldChar w:fldCharType="begin"/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instrText xml:space="preserve"> HYPERLINK "https://web.telegram.org/k/" \l "@chelny_news1" \t "_blank" </w:instrText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fldChar w:fldCharType="separate"/>
      </w:r>
      <w:r w:rsidRPr="009E1818">
        <w:rPr>
          <w:rFonts w:ascii="Helvetica" w:eastAsia="Times New Roman" w:hAnsi="Helvetica" w:cs="Times New Roman"/>
          <w:color w:val="0000FF"/>
          <w:sz w:val="24"/>
          <w:szCs w:val="24"/>
          <w:u w:val="single"/>
          <w:lang w:eastAsia="ru-RU"/>
        </w:rPr>
        <w:t>Telegram</w:t>
      </w:r>
      <w:proofErr w:type="spellEnd"/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fldChar w:fldCharType="end"/>
      </w: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, </w:t>
      </w:r>
      <w:hyperlink r:id="rId9" w:tgtFrame="_blank" w:history="1">
        <w:r w:rsidRPr="009E1818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ru-RU"/>
          </w:rPr>
          <w:t>Одноклассники</w:t>
        </w:r>
      </w:hyperlink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.</w:t>
      </w:r>
    </w:p>
    <w:p w:rsidR="00C44E2E" w:rsidRPr="009E1818" w:rsidRDefault="009E1818" w:rsidP="009E1818">
      <w:pPr>
        <w:shd w:val="clear" w:color="auto" w:fill="FAFBFB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E1818">
        <w:rPr>
          <w:rFonts w:ascii="Helvetica" w:eastAsia="Times New Roman" w:hAnsi="Helvetica" w:cs="Times New Roman"/>
          <w:sz w:val="24"/>
          <w:szCs w:val="24"/>
          <w:lang w:eastAsia="ru-RU"/>
        </w:rPr>
        <w:t> Подробнее: https://chelny-izvest.ru/news/culture/v-kazani-otkroetsia-vystavka-celninskogo-xudoznika-viktora-synkova</w:t>
      </w:r>
    </w:p>
    <w:sectPr w:rsidR="00C44E2E" w:rsidRPr="009E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18"/>
    <w:rsid w:val="009E1818"/>
    <w:rsid w:val="00C4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E6684-4D79-4DBB-B298-C27ECC29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8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E1818"/>
    <w:rPr>
      <w:color w:val="0000FF"/>
      <w:u w:val="single"/>
    </w:rPr>
  </w:style>
  <w:style w:type="paragraph" w:customStyle="1" w:styleId="singlelead">
    <w:name w:val="single__lead"/>
    <w:basedOn w:val="a"/>
    <w:rsid w:val="009E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E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17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8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lny-izvest.ru/news/date/list/2025-03-26%2017:11: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elny-izvest.ru/news/author/list/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helny-izvest.ru/news/culture/v-kazani-otkroetsia-vystavka-celninskogo-xudoznika-viktora-synkova" TargetMode="External"/><Relationship Id="rId9" Type="http://schemas.openxmlformats.org/officeDocument/2006/relationships/hyperlink" Target="https://ok.ru/chelny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2025-04-01T10:13:00Z</dcterms:created>
  <dcterms:modified xsi:type="dcterms:W3CDTF">2025-04-01T10:19:00Z</dcterms:modified>
</cp:coreProperties>
</file>