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DB" w:rsidRDefault="00EC78DB" w:rsidP="005C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C78DB" w:rsidRDefault="00EC78DB" w:rsidP="005C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468A" w:rsidRPr="00D708A1" w:rsidRDefault="005C7F15" w:rsidP="005C7F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708A1">
        <w:rPr>
          <w:rFonts w:ascii="Times New Roman" w:eastAsia="Times New Roman" w:hAnsi="Times New Roman" w:cs="Times New Roman"/>
          <w:b/>
          <w:bCs/>
          <w:sz w:val="36"/>
          <w:szCs w:val="36"/>
        </w:rPr>
        <w:t>Карта пунктов приёма вторсырья</w:t>
      </w:r>
      <w:r w:rsidR="007608B5" w:rsidRPr="00D708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г. Набережные Челны</w:t>
      </w:r>
      <w:r w:rsidRPr="00D708A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5C7F15" w:rsidRPr="00EC78DB" w:rsidRDefault="005C7F15" w:rsidP="00EC7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8DB">
        <w:rPr>
          <w:rFonts w:ascii="Times New Roman" w:eastAsia="Times New Roman" w:hAnsi="Times New Roman" w:cs="Times New Roman"/>
          <w:i/>
          <w:sz w:val="28"/>
          <w:szCs w:val="28"/>
        </w:rPr>
        <w:t xml:space="preserve">Теперь </w:t>
      </w:r>
      <w:r w:rsidR="00997B7B" w:rsidRPr="00EC78DB">
        <w:rPr>
          <w:rFonts w:ascii="Times New Roman" w:eastAsia="Times New Roman" w:hAnsi="Times New Roman" w:cs="Times New Roman"/>
          <w:i/>
          <w:sz w:val="28"/>
          <w:szCs w:val="28"/>
        </w:rPr>
        <w:t>на интерактивной</w:t>
      </w:r>
      <w:r w:rsidRPr="00EC78DB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карте пунктов приёма вторсырья Гринпис появился и наш город – Набережные Челны. Активист экологического движения «</w:t>
      </w:r>
      <w:proofErr w:type="spellStart"/>
      <w:r w:rsidRPr="00EC78DB">
        <w:rPr>
          <w:rFonts w:ascii="Times New Roman" w:eastAsia="Times New Roman" w:hAnsi="Times New Roman" w:cs="Times New Roman"/>
          <w:i/>
          <w:sz w:val="28"/>
          <w:szCs w:val="28"/>
        </w:rPr>
        <w:t>Мусора.Больше.Нет.Набережные</w:t>
      </w:r>
      <w:proofErr w:type="spellEnd"/>
      <w:r w:rsidRPr="00EC78D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Челны» Станислав Гусев сделал подарок для всех </w:t>
      </w:r>
      <w:proofErr w:type="spellStart"/>
      <w:r w:rsidRPr="00EC78DB">
        <w:rPr>
          <w:rFonts w:ascii="Times New Roman" w:eastAsia="Times New Roman" w:hAnsi="Times New Roman" w:cs="Times New Roman"/>
          <w:i/>
          <w:sz w:val="28"/>
          <w:szCs w:val="28"/>
        </w:rPr>
        <w:t>экосознательных</w:t>
      </w:r>
      <w:proofErr w:type="spellEnd"/>
      <w:r w:rsidRPr="00EC78DB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челнинцев.</w:t>
      </w:r>
      <w:r w:rsidR="00997B7B" w:rsidRPr="00EC78DB">
        <w:rPr>
          <w:rFonts w:ascii="Times New Roman" w:eastAsia="Times New Roman" w:hAnsi="Times New Roman" w:cs="Times New Roman"/>
          <w:i/>
          <w:sz w:val="28"/>
          <w:szCs w:val="28"/>
        </w:rPr>
        <w:t xml:space="preserve"> С помощью карты можно узнать адреса пунктов приема вторичного сырья, одежды, опасных отходов, а также расположение </w:t>
      </w:r>
      <w:r w:rsidR="00D708A1" w:rsidRPr="00EC78DB">
        <w:rPr>
          <w:rFonts w:ascii="Times New Roman" w:eastAsia="Times New Roman" w:hAnsi="Times New Roman" w:cs="Times New Roman"/>
          <w:i/>
          <w:sz w:val="28"/>
          <w:szCs w:val="28"/>
        </w:rPr>
        <w:t>контейнеров</w:t>
      </w:r>
      <w:r w:rsidR="00997B7B" w:rsidRPr="00EC78D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раздельного сбора мусора. </w:t>
      </w:r>
    </w:p>
    <w:p w:rsidR="00EC78DB" w:rsidRPr="00D708A1" w:rsidRDefault="00EC78DB" w:rsidP="00EC78DB">
      <w:pPr>
        <w:spacing w:after="0" w:line="240" w:lineRule="auto"/>
        <w:ind w:firstLine="709"/>
        <w:jc w:val="both"/>
        <w:rPr>
          <w:i/>
          <w:color w:val="474747"/>
          <w:sz w:val="29"/>
          <w:szCs w:val="29"/>
        </w:rPr>
      </w:pPr>
    </w:p>
    <w:p w:rsidR="00D708A1" w:rsidRPr="00EC78DB" w:rsidRDefault="00D708A1" w:rsidP="00EC7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DB">
        <w:rPr>
          <w:rFonts w:ascii="Times New Roman" w:hAnsi="Times New Roman" w:cs="Times New Roman"/>
          <w:sz w:val="28"/>
          <w:szCs w:val="28"/>
        </w:rPr>
        <w:t xml:space="preserve">Воспользоваться картой очень просто. Нужно зайти на сайт Гринпис или воспользоваться короткой ссылкой www.recyclemap.ru, ввести свой адрес в поисковую строку или набрать ссылку </w:t>
      </w:r>
      <w:hyperlink r:id="rId5" w:tgtFrame="_blank" w:history="1">
        <w:r w:rsidRPr="00EC78DB">
          <w:rPr>
            <w:rStyle w:val="af4"/>
            <w:rFonts w:ascii="Times New Roman" w:hAnsi="Times New Roman" w:cs="Times New Roman"/>
            <w:sz w:val="28"/>
            <w:szCs w:val="28"/>
          </w:rPr>
          <w:t>recyclemap.ru/</w:t>
        </w:r>
        <w:proofErr w:type="spellStart"/>
        <w:r w:rsidRPr="00EC78DB">
          <w:rPr>
            <w:rStyle w:val="af4"/>
            <w:rFonts w:ascii="Times New Roman" w:hAnsi="Times New Roman" w:cs="Times New Roman"/>
            <w:sz w:val="28"/>
            <w:szCs w:val="28"/>
          </w:rPr>
          <w:t>nchelny</w:t>
        </w:r>
        <w:proofErr w:type="spellEnd"/>
      </w:hyperlink>
      <w:r w:rsidRPr="00EC78DB">
        <w:rPr>
          <w:rFonts w:ascii="Times New Roman" w:hAnsi="Times New Roman" w:cs="Times New Roman"/>
          <w:sz w:val="28"/>
          <w:szCs w:val="28"/>
        </w:rPr>
        <w:t xml:space="preserve"> и увидеть, какие пункты приема вторсырья находятся поблизости. В описании каждого пункта есть адрес, а также информация о том, какое именно вторсырье принимается и в каком виде. Подходящий пункт приема вторсырья можно искать по категориям (бумага, пластик, стекло, металл, одежда, опасные отходы, батарейки, ртутные лампы, </w:t>
      </w:r>
      <w:proofErr w:type="spellStart"/>
      <w:r w:rsidRPr="00EC78DB">
        <w:rPr>
          <w:rFonts w:ascii="Times New Roman" w:hAnsi="Times New Roman" w:cs="Times New Roman"/>
          <w:sz w:val="28"/>
          <w:szCs w:val="28"/>
        </w:rPr>
        <w:t>электрохлам</w:t>
      </w:r>
      <w:proofErr w:type="spellEnd"/>
      <w:r w:rsidRPr="00EC78DB">
        <w:rPr>
          <w:rFonts w:ascii="Times New Roman" w:hAnsi="Times New Roman" w:cs="Times New Roman"/>
          <w:sz w:val="28"/>
          <w:szCs w:val="28"/>
        </w:rPr>
        <w:t>). Есть возможность посмотреть на список ближайших пунктов по местоположению или же все пункты нужного типа в городе.  Также есть кнопка «Пожаловаться на пункт» (с помощью этой функции информация о проблемах на пункте дойдет до модератора быстрее). Каждым пунктом на карте можно поделиться в социальных сетях, а также отправить на него ссылку.</w:t>
      </w:r>
    </w:p>
    <w:p w:rsidR="00D708A1" w:rsidRPr="00EC78DB" w:rsidRDefault="00D708A1" w:rsidP="00EC7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DB">
        <w:rPr>
          <w:rFonts w:ascii="Times New Roman" w:hAnsi="Times New Roman" w:cs="Times New Roman"/>
          <w:sz w:val="28"/>
          <w:szCs w:val="28"/>
        </w:rPr>
        <w:t xml:space="preserve"> Карта была составлена в сотрудничестве с организациями, специализирующимися на сортировке и переработке вторсырья – ООО «</w:t>
      </w:r>
      <w:proofErr w:type="spellStart"/>
      <w:r w:rsidRPr="00EC78DB">
        <w:rPr>
          <w:rFonts w:ascii="Times New Roman" w:hAnsi="Times New Roman" w:cs="Times New Roman"/>
          <w:sz w:val="28"/>
          <w:szCs w:val="28"/>
        </w:rPr>
        <w:t>Проминдустрия</w:t>
      </w:r>
      <w:proofErr w:type="spellEnd"/>
      <w:r w:rsidRPr="00EC78DB">
        <w:rPr>
          <w:rFonts w:ascii="Times New Roman" w:hAnsi="Times New Roman" w:cs="Times New Roman"/>
          <w:sz w:val="28"/>
          <w:szCs w:val="28"/>
        </w:rPr>
        <w:t>», ООО «Поволжская экологическая компания», ООО «</w:t>
      </w:r>
      <w:proofErr w:type="spellStart"/>
      <w:r w:rsidRPr="00EC78DB">
        <w:rPr>
          <w:rFonts w:ascii="Times New Roman" w:hAnsi="Times New Roman" w:cs="Times New Roman"/>
          <w:sz w:val="28"/>
          <w:szCs w:val="28"/>
        </w:rPr>
        <w:t>Эколаб</w:t>
      </w:r>
      <w:proofErr w:type="spellEnd"/>
      <w:r w:rsidRPr="00EC78DB">
        <w:rPr>
          <w:rFonts w:ascii="Times New Roman" w:hAnsi="Times New Roman" w:cs="Times New Roman"/>
          <w:sz w:val="28"/>
          <w:szCs w:val="28"/>
        </w:rPr>
        <w:t xml:space="preserve">» (ИП </w:t>
      </w:r>
      <w:proofErr w:type="spellStart"/>
      <w:r w:rsidRPr="00EC78DB">
        <w:rPr>
          <w:rFonts w:ascii="Times New Roman" w:hAnsi="Times New Roman" w:cs="Times New Roman"/>
          <w:sz w:val="28"/>
          <w:szCs w:val="28"/>
        </w:rPr>
        <w:t>Уросов</w:t>
      </w:r>
      <w:proofErr w:type="spellEnd"/>
      <w:r w:rsidRPr="00EC78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7B7B" w:rsidRPr="00EC78DB" w:rsidRDefault="005C7F15" w:rsidP="00EC78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78DB">
        <w:rPr>
          <w:rFonts w:ascii="Times New Roman" w:hAnsi="Times New Roman" w:cs="Times New Roman"/>
          <w:sz w:val="28"/>
          <w:szCs w:val="28"/>
        </w:rPr>
        <w:t xml:space="preserve">Сейчас на карте </w:t>
      </w:r>
      <w:r w:rsidR="00D708A1" w:rsidRPr="00EC78DB">
        <w:rPr>
          <w:rFonts w:ascii="Times New Roman" w:hAnsi="Times New Roman" w:cs="Times New Roman"/>
          <w:sz w:val="28"/>
          <w:szCs w:val="28"/>
        </w:rPr>
        <w:t xml:space="preserve">Набережных Челнов </w:t>
      </w:r>
      <w:r w:rsidRPr="00EC78DB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997B7B" w:rsidRPr="00EC78DB">
        <w:rPr>
          <w:rFonts w:ascii="Times New Roman" w:hAnsi="Times New Roman" w:cs="Times New Roman"/>
          <w:sz w:val="28"/>
          <w:szCs w:val="28"/>
        </w:rPr>
        <w:t>59 точек: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>- 20 контейнеров для макулатуры, пластика, металла,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>- 14 контейнеров для пластиковых бутылок, 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 xml:space="preserve">- 18 пунктов </w:t>
      </w:r>
      <w:proofErr w:type="spellStart"/>
      <w:r w:rsidR="00997B7B" w:rsidRPr="00EC78DB">
        <w:rPr>
          <w:rFonts w:ascii="Times New Roman" w:hAnsi="Times New Roman" w:cs="Times New Roman"/>
          <w:sz w:val="28"/>
          <w:szCs w:val="28"/>
        </w:rPr>
        <w:t>пунктов</w:t>
      </w:r>
      <w:proofErr w:type="spellEnd"/>
      <w:r w:rsidR="00997B7B" w:rsidRPr="00EC78DB">
        <w:rPr>
          <w:rFonts w:ascii="Times New Roman" w:hAnsi="Times New Roman" w:cs="Times New Roman"/>
          <w:sz w:val="28"/>
          <w:szCs w:val="28"/>
        </w:rPr>
        <w:t xml:space="preserve"> приема вторсырья 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>(18 для макулатуры, пластика, алюминиевых банок, в 6 пунктах примут стекло, в 11 пунктах примут люминесцентные лампы)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 xml:space="preserve">- 3 оранжевых контейнера для лампочек, батареек, градусников, установлены у ТЦ Эссен и </w:t>
      </w:r>
      <w:proofErr w:type="spellStart"/>
      <w:r w:rsidR="00997B7B" w:rsidRPr="00EC78DB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 w:rsidR="00997B7B" w:rsidRPr="00EC78DB">
        <w:rPr>
          <w:rFonts w:ascii="Times New Roman" w:hAnsi="Times New Roman" w:cs="Times New Roman"/>
          <w:sz w:val="28"/>
          <w:szCs w:val="28"/>
        </w:rPr>
        <w:t>.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>- 3 контейнера для батареек, на вахте учебных заведений,</w:t>
      </w:r>
      <w:r w:rsidR="00997B7B" w:rsidRPr="00EC78DB">
        <w:rPr>
          <w:rFonts w:ascii="Times New Roman" w:hAnsi="Times New Roman" w:cs="Times New Roman"/>
          <w:sz w:val="28"/>
          <w:szCs w:val="28"/>
        </w:rPr>
        <w:br/>
        <w:t xml:space="preserve">- 1 контейнер для одежды нуждающимся в Эссен на </w:t>
      </w:r>
      <w:proofErr w:type="spellStart"/>
      <w:r w:rsidR="00997B7B" w:rsidRPr="00EC78DB">
        <w:rPr>
          <w:rFonts w:ascii="Times New Roman" w:hAnsi="Times New Roman" w:cs="Times New Roman"/>
          <w:sz w:val="28"/>
          <w:szCs w:val="28"/>
        </w:rPr>
        <w:t>пр.Яшьлек</w:t>
      </w:r>
      <w:proofErr w:type="spellEnd"/>
      <w:r w:rsidR="00997B7B" w:rsidRPr="00EC78DB">
        <w:rPr>
          <w:rFonts w:ascii="Times New Roman" w:hAnsi="Times New Roman" w:cs="Times New Roman"/>
          <w:sz w:val="28"/>
          <w:szCs w:val="28"/>
        </w:rPr>
        <w:t>.</w:t>
      </w:r>
    </w:p>
    <w:p w:rsidR="005C7F15" w:rsidRPr="00EC78DB" w:rsidRDefault="00966642" w:rsidP="00EC7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DB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ge">
              <wp:posOffset>361950</wp:posOffset>
            </wp:positionV>
            <wp:extent cx="6480175" cy="2779395"/>
            <wp:effectExtent l="0" t="0" r="0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8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8DB" w:rsidRDefault="00966642" w:rsidP="00EC7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8DB">
        <w:rPr>
          <w:rFonts w:ascii="Times New Roman" w:hAnsi="Times New Roman" w:cs="Times New Roman"/>
          <w:sz w:val="28"/>
          <w:szCs w:val="28"/>
        </w:rPr>
        <w:t>Волонтёры  продолжают</w:t>
      </w:r>
      <w:proofErr w:type="gramEnd"/>
      <w:r w:rsidRPr="00EC78DB">
        <w:rPr>
          <w:rFonts w:ascii="Times New Roman" w:hAnsi="Times New Roman" w:cs="Times New Roman"/>
          <w:sz w:val="28"/>
          <w:szCs w:val="28"/>
        </w:rPr>
        <w:t xml:space="preserve"> работу по проверке и нанесению на карту новых пунктов.</w:t>
      </w:r>
    </w:p>
    <w:p w:rsidR="00EC78DB" w:rsidRDefault="00D708A1" w:rsidP="00EC7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DB">
        <w:rPr>
          <w:rFonts w:ascii="Times New Roman" w:hAnsi="Times New Roman" w:cs="Times New Roman"/>
          <w:sz w:val="28"/>
          <w:szCs w:val="28"/>
        </w:rPr>
        <w:t>Фирмы, занимающиеся переработкой, также можно найти на </w:t>
      </w:r>
      <w:hyperlink r:id="rId7" w:tgtFrame="_blank" w:history="1">
        <w:r w:rsidRPr="00EC78DB">
          <w:rPr>
            <w:rStyle w:val="af4"/>
            <w:rFonts w:ascii="Times New Roman" w:hAnsi="Times New Roman" w:cs="Times New Roman"/>
            <w:sz w:val="28"/>
            <w:szCs w:val="28"/>
          </w:rPr>
          <w:t>2gis.ru/</w:t>
        </w:r>
        <w:proofErr w:type="spellStart"/>
        <w:r w:rsidRPr="00EC78DB">
          <w:rPr>
            <w:rStyle w:val="af4"/>
            <w:rFonts w:ascii="Times New Roman" w:hAnsi="Times New Roman" w:cs="Times New Roman"/>
            <w:sz w:val="28"/>
            <w:szCs w:val="28"/>
          </w:rPr>
          <w:t>nabchelny</w:t>
        </w:r>
        <w:proofErr w:type="spellEnd"/>
      </w:hyperlink>
      <w:r w:rsidRPr="00EC78DB">
        <w:rPr>
          <w:rFonts w:ascii="Times New Roman" w:hAnsi="Times New Roman" w:cs="Times New Roman"/>
          <w:sz w:val="28"/>
          <w:szCs w:val="28"/>
        </w:rPr>
        <w:t> по запросам "Утилизация отходов" или "Приём / переработка</w:t>
      </w:r>
      <w:r w:rsidR="00EC78DB">
        <w:rPr>
          <w:rFonts w:ascii="Times New Roman" w:hAnsi="Times New Roman" w:cs="Times New Roman"/>
          <w:sz w:val="28"/>
          <w:szCs w:val="28"/>
        </w:rPr>
        <w:t xml:space="preserve"> </w:t>
      </w:r>
      <w:r w:rsidRPr="00EC78DB">
        <w:rPr>
          <w:rFonts w:ascii="Times New Roman" w:hAnsi="Times New Roman" w:cs="Times New Roman"/>
          <w:sz w:val="28"/>
          <w:szCs w:val="28"/>
        </w:rPr>
        <w:t>металлолома"</w:t>
      </w:r>
      <w:r w:rsidR="00B67171" w:rsidRPr="00EC78DB">
        <w:rPr>
          <w:rFonts w:ascii="Times New Roman" w:hAnsi="Times New Roman" w:cs="Times New Roman"/>
          <w:sz w:val="28"/>
          <w:szCs w:val="28"/>
        </w:rPr>
        <w:t>.</w:t>
      </w:r>
    </w:p>
    <w:p w:rsidR="00966642" w:rsidRPr="00EC78DB" w:rsidRDefault="00B67171" w:rsidP="00EC78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8DB">
        <w:rPr>
          <w:rFonts w:ascii="Times New Roman" w:hAnsi="Times New Roman" w:cs="Times New Roman"/>
          <w:sz w:val="28"/>
          <w:szCs w:val="28"/>
        </w:rPr>
        <w:t xml:space="preserve"> Распространим эту замечательную новость!</w:t>
      </w:r>
    </w:p>
    <w:p w:rsidR="00B67171" w:rsidRPr="00EC78DB" w:rsidRDefault="00B67171" w:rsidP="00EC78DB">
      <w:pPr>
        <w:jc w:val="both"/>
      </w:pPr>
    </w:p>
    <w:p w:rsidR="00997B7B" w:rsidRPr="00EC78DB" w:rsidRDefault="00997B7B" w:rsidP="00EC78DB">
      <w:pPr>
        <w:jc w:val="both"/>
      </w:pPr>
    </w:p>
    <w:p w:rsidR="00997B7B" w:rsidRPr="00EC78DB" w:rsidRDefault="00997B7B" w:rsidP="00EC78DB">
      <w:pPr>
        <w:jc w:val="both"/>
      </w:pPr>
    </w:p>
    <w:p w:rsidR="00997B7B" w:rsidRPr="00EC78DB" w:rsidRDefault="00997B7B" w:rsidP="00EC78DB">
      <w:pPr>
        <w:jc w:val="both"/>
      </w:pPr>
    </w:p>
    <w:sectPr w:rsidR="00997B7B" w:rsidRPr="00EC78DB" w:rsidSect="00EC78DB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D80"/>
    <w:multiLevelType w:val="multilevel"/>
    <w:tmpl w:val="2FDEB7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8664FF"/>
    <w:multiLevelType w:val="multilevel"/>
    <w:tmpl w:val="C44AED1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0F415BBD"/>
    <w:multiLevelType w:val="multilevel"/>
    <w:tmpl w:val="6D12E4A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41A60D8"/>
    <w:multiLevelType w:val="hybridMultilevel"/>
    <w:tmpl w:val="079C2E3A"/>
    <w:lvl w:ilvl="0" w:tplc="EE5CD93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1C69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D0A6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C047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ACE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E216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1AD3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EC6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201E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97457B"/>
    <w:multiLevelType w:val="multilevel"/>
    <w:tmpl w:val="89F640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27DC4CAC"/>
    <w:multiLevelType w:val="hybridMultilevel"/>
    <w:tmpl w:val="5166427E"/>
    <w:lvl w:ilvl="0" w:tplc="58A2CED8">
      <w:start w:val="1"/>
      <w:numFmt w:val="decimal"/>
      <w:lvlText w:val="%1."/>
      <w:lvlJc w:val="left"/>
      <w:pPr>
        <w:ind w:left="720" w:hanging="360"/>
      </w:pPr>
    </w:lvl>
    <w:lvl w:ilvl="1" w:tplc="DDB88C54">
      <w:start w:val="1"/>
      <w:numFmt w:val="lowerLetter"/>
      <w:lvlText w:val="%2."/>
      <w:lvlJc w:val="left"/>
      <w:pPr>
        <w:ind w:left="1440" w:hanging="360"/>
      </w:pPr>
    </w:lvl>
    <w:lvl w:ilvl="2" w:tplc="1526DBC6">
      <w:start w:val="1"/>
      <w:numFmt w:val="lowerRoman"/>
      <w:lvlText w:val="%3."/>
      <w:lvlJc w:val="right"/>
      <w:pPr>
        <w:ind w:left="2160" w:hanging="180"/>
      </w:pPr>
    </w:lvl>
    <w:lvl w:ilvl="3" w:tplc="F51CC04A">
      <w:start w:val="1"/>
      <w:numFmt w:val="decimal"/>
      <w:lvlText w:val="%4."/>
      <w:lvlJc w:val="left"/>
      <w:pPr>
        <w:ind w:left="2880" w:hanging="360"/>
      </w:pPr>
    </w:lvl>
    <w:lvl w:ilvl="4" w:tplc="6B400142">
      <w:start w:val="1"/>
      <w:numFmt w:val="lowerLetter"/>
      <w:lvlText w:val="%5."/>
      <w:lvlJc w:val="left"/>
      <w:pPr>
        <w:ind w:left="3600" w:hanging="360"/>
      </w:pPr>
    </w:lvl>
    <w:lvl w:ilvl="5" w:tplc="7E3C56B4">
      <w:start w:val="1"/>
      <w:numFmt w:val="lowerRoman"/>
      <w:lvlText w:val="%6."/>
      <w:lvlJc w:val="right"/>
      <w:pPr>
        <w:ind w:left="4320" w:hanging="180"/>
      </w:pPr>
    </w:lvl>
    <w:lvl w:ilvl="6" w:tplc="94E0EF12">
      <w:start w:val="1"/>
      <w:numFmt w:val="decimal"/>
      <w:lvlText w:val="%7."/>
      <w:lvlJc w:val="left"/>
      <w:pPr>
        <w:ind w:left="5040" w:hanging="360"/>
      </w:pPr>
    </w:lvl>
    <w:lvl w:ilvl="7" w:tplc="1BEC72D8">
      <w:start w:val="1"/>
      <w:numFmt w:val="lowerLetter"/>
      <w:lvlText w:val="%8."/>
      <w:lvlJc w:val="left"/>
      <w:pPr>
        <w:ind w:left="5760" w:hanging="360"/>
      </w:pPr>
    </w:lvl>
    <w:lvl w:ilvl="8" w:tplc="21F896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4AB6"/>
    <w:multiLevelType w:val="multilevel"/>
    <w:tmpl w:val="B394DFD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47FD7FE5"/>
    <w:multiLevelType w:val="multilevel"/>
    <w:tmpl w:val="9E90A6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3523B8D"/>
    <w:multiLevelType w:val="hybridMultilevel"/>
    <w:tmpl w:val="BBB49D7C"/>
    <w:lvl w:ilvl="0" w:tplc="39501AA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6BA2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0628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AED9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CA6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FC7D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3836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08D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BEEA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3564AD6"/>
    <w:multiLevelType w:val="multilevel"/>
    <w:tmpl w:val="63F4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97236FA"/>
    <w:multiLevelType w:val="multilevel"/>
    <w:tmpl w:val="9A5422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654E2439"/>
    <w:multiLevelType w:val="multilevel"/>
    <w:tmpl w:val="B65213A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B9B5A39"/>
    <w:multiLevelType w:val="hybridMultilevel"/>
    <w:tmpl w:val="F1F83D68"/>
    <w:lvl w:ilvl="0" w:tplc="410031A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52B2D2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66462C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DA83CC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4CAC5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A92031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0222F0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1C6749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A86AE9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6F85228E"/>
    <w:multiLevelType w:val="multilevel"/>
    <w:tmpl w:val="BE9AB9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90050E6"/>
    <w:multiLevelType w:val="multilevel"/>
    <w:tmpl w:val="804093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2C0CE5"/>
    <w:multiLevelType w:val="multilevel"/>
    <w:tmpl w:val="0B9013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7E1B17A0"/>
    <w:multiLevelType w:val="multilevel"/>
    <w:tmpl w:val="388A5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7FF82B92"/>
    <w:multiLevelType w:val="multilevel"/>
    <w:tmpl w:val="67663E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6CCF"/>
    <w:rsid w:val="000B5D4A"/>
    <w:rsid w:val="0010468A"/>
    <w:rsid w:val="00142A22"/>
    <w:rsid w:val="00226E9C"/>
    <w:rsid w:val="002B6FA7"/>
    <w:rsid w:val="002B7B80"/>
    <w:rsid w:val="00315E37"/>
    <w:rsid w:val="003329AA"/>
    <w:rsid w:val="003A692D"/>
    <w:rsid w:val="00460F9A"/>
    <w:rsid w:val="00496A65"/>
    <w:rsid w:val="004A310D"/>
    <w:rsid w:val="005C6ED9"/>
    <w:rsid w:val="005C7F15"/>
    <w:rsid w:val="005D6526"/>
    <w:rsid w:val="006570FB"/>
    <w:rsid w:val="006D6CCF"/>
    <w:rsid w:val="007531E9"/>
    <w:rsid w:val="007608B5"/>
    <w:rsid w:val="00824326"/>
    <w:rsid w:val="00900585"/>
    <w:rsid w:val="00937842"/>
    <w:rsid w:val="00966642"/>
    <w:rsid w:val="009843C0"/>
    <w:rsid w:val="00997B7B"/>
    <w:rsid w:val="00AD2FCE"/>
    <w:rsid w:val="00B67171"/>
    <w:rsid w:val="00B728A0"/>
    <w:rsid w:val="00BB43ED"/>
    <w:rsid w:val="00BC76F7"/>
    <w:rsid w:val="00CB07B7"/>
    <w:rsid w:val="00CB10F0"/>
    <w:rsid w:val="00CF5DEE"/>
    <w:rsid w:val="00D708A1"/>
    <w:rsid w:val="00D71009"/>
    <w:rsid w:val="00DA7DF4"/>
    <w:rsid w:val="00E56912"/>
    <w:rsid w:val="00E87619"/>
    <w:rsid w:val="00EC78DB"/>
    <w:rsid w:val="00ED4F66"/>
    <w:rsid w:val="00F77D6D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61BAD-1B30-406B-BD09-5CD2EC36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10468A"/>
    <w:rPr>
      <w:rFonts w:ascii="Times New Roman" w:eastAsia="Times New Roman" w:hAnsi="Times New Roman" w:cs="Times New Roman"/>
      <w:sz w:val="32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10468A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10468A"/>
    <w:rPr>
      <w:vertAlign w:val="superscript"/>
    </w:rPr>
  </w:style>
  <w:style w:type="character" w:styleId="a5">
    <w:name w:val="Strong"/>
    <w:basedOn w:val="a0"/>
    <w:uiPriority w:val="22"/>
    <w:qFormat/>
    <w:rsid w:val="0010468A"/>
    <w:rPr>
      <w:b/>
    </w:rPr>
  </w:style>
  <w:style w:type="character" w:customStyle="1" w:styleId="Heading4Char">
    <w:name w:val="Heading 4 Char"/>
    <w:basedOn w:val="a0"/>
    <w:link w:val="41"/>
    <w:uiPriority w:val="9"/>
    <w:rsid w:val="0010468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10468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8">
    <w:name w:val="Emphasis"/>
    <w:basedOn w:val="a0"/>
    <w:uiPriority w:val="20"/>
    <w:qFormat/>
    <w:rsid w:val="0010468A"/>
    <w:rPr>
      <w:i/>
    </w:rPr>
  </w:style>
  <w:style w:type="character" w:styleId="a9">
    <w:name w:val="Book Title"/>
    <w:basedOn w:val="a0"/>
    <w:uiPriority w:val="33"/>
    <w:qFormat/>
    <w:rsid w:val="0010468A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10468A"/>
    <w:rPr>
      <w:i/>
      <w:color w:val="000000" w:themeColor="tex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a">
    <w:name w:val="Subtle Reference"/>
    <w:basedOn w:val="a0"/>
    <w:uiPriority w:val="31"/>
    <w:qFormat/>
    <w:rsid w:val="0010468A"/>
    <w:rPr>
      <w:smallCaps/>
      <w:color w:val="C0504D" w:themeColor="accent2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FontStyle15">
    <w:name w:val="Font Style15"/>
    <w:basedOn w:val="a0"/>
    <w:uiPriority w:val="99"/>
    <w:rsid w:val="0010468A"/>
    <w:rPr>
      <w:rFonts w:ascii="Times New Roman" w:hAnsi="Times New Roman" w:cs="Times New Roman"/>
      <w:b/>
      <w:sz w:val="22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a7">
    <w:name w:val="Выделенная цитата Знак"/>
    <w:basedOn w:val="a0"/>
    <w:link w:val="a6"/>
    <w:uiPriority w:val="30"/>
    <w:rsid w:val="0010468A"/>
    <w:rPr>
      <w:b/>
      <w:i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a0"/>
    <w:link w:val="31"/>
    <w:uiPriority w:val="9"/>
    <w:rsid w:val="0010468A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10468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10468A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210">
    <w:name w:val="Обратный адрес 21"/>
    <w:basedOn w:val="a"/>
    <w:uiPriority w:val="99"/>
    <w:unhideWhenUsed/>
    <w:rsid w:val="0010468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11"/>
    <w:uiPriority w:val="9"/>
    <w:rsid w:val="0010468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10468A"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sid w:val="0010468A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sid w:val="0010468A"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sid w:val="0010468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10468A"/>
    <w:pPr>
      <w:spacing w:after="0" w:line="240" w:lineRule="auto"/>
    </w:pPr>
    <w:rPr>
      <w:sz w:val="20"/>
    </w:rPr>
  </w:style>
  <w:style w:type="paragraph" w:styleId="af0">
    <w:name w:val="List Paragraph"/>
    <w:basedOn w:val="a"/>
    <w:uiPriority w:val="34"/>
    <w:qFormat/>
    <w:rsid w:val="0010468A"/>
    <w:pPr>
      <w:ind w:left="720"/>
      <w:contextualSpacing/>
    </w:pPr>
  </w:style>
  <w:style w:type="character" w:customStyle="1" w:styleId="EndnoteTextChar">
    <w:name w:val="Endnote Text Char"/>
    <w:basedOn w:val="a0"/>
    <w:link w:val="13"/>
    <w:uiPriority w:val="99"/>
    <w:semiHidden/>
    <w:rsid w:val="0010468A"/>
    <w:rPr>
      <w:sz w:val="20"/>
    </w:rPr>
  </w:style>
  <w:style w:type="paragraph" w:customStyle="1" w:styleId="14">
    <w:name w:val="Адрес на конверте1"/>
    <w:basedOn w:val="a"/>
    <w:uiPriority w:val="99"/>
    <w:unhideWhenUsed/>
    <w:rsid w:val="0010468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1">
    <w:name w:val="Intense Reference"/>
    <w:basedOn w:val="a0"/>
    <w:uiPriority w:val="32"/>
    <w:qFormat/>
    <w:rsid w:val="0010468A"/>
    <w:rPr>
      <w:b/>
      <w:smallCaps/>
      <w:color w:val="C0504D" w:themeColor="accent2"/>
      <w:spacing w:val="5"/>
      <w:u w:val="single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10468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10468A"/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10468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c">
    <w:name w:val="Plain Text"/>
    <w:basedOn w:val="a"/>
    <w:link w:val="ab"/>
    <w:uiPriority w:val="99"/>
    <w:semiHidden/>
    <w:unhideWhenUsed/>
    <w:rsid w:val="0010468A"/>
    <w:pPr>
      <w:spacing w:after="0" w:line="240" w:lineRule="auto"/>
    </w:pPr>
    <w:rPr>
      <w:rFonts w:ascii="Courier New" w:hAnsi="Courier New" w:cs="Courier New"/>
      <w:sz w:val="21"/>
    </w:rPr>
  </w:style>
  <w:style w:type="character" w:styleId="af2">
    <w:name w:val="Intense Emphasis"/>
    <w:basedOn w:val="a0"/>
    <w:uiPriority w:val="21"/>
    <w:qFormat/>
    <w:rsid w:val="0010468A"/>
    <w:rPr>
      <w:b/>
      <w:i/>
      <w:color w:val="4F81BD" w:themeColor="accent1"/>
    </w:rPr>
  </w:style>
  <w:style w:type="paragraph" w:styleId="af3">
    <w:name w:val="No Spacing"/>
    <w:uiPriority w:val="1"/>
    <w:qFormat/>
    <w:rsid w:val="0010468A"/>
    <w:pPr>
      <w:spacing w:after="0" w:line="240" w:lineRule="auto"/>
    </w:pPr>
  </w:style>
  <w:style w:type="paragraph" w:styleId="af">
    <w:name w:val="Subtitle"/>
    <w:basedOn w:val="a"/>
    <w:next w:val="a"/>
    <w:link w:val="ae"/>
    <w:uiPriority w:val="11"/>
    <w:qFormat/>
    <w:rsid w:val="0010468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4">
    <w:name w:val="Hyperlink"/>
    <w:basedOn w:val="a0"/>
    <w:uiPriority w:val="99"/>
    <w:unhideWhenUsed/>
    <w:rsid w:val="0010468A"/>
    <w:rPr>
      <w:color w:val="0000FF" w:themeColor="hyperlink"/>
      <w:u w:val="single"/>
    </w:rPr>
  </w:style>
  <w:style w:type="character" w:customStyle="1" w:styleId="Heading2Char">
    <w:name w:val="Heading 2 Char"/>
    <w:basedOn w:val="a0"/>
    <w:link w:val="21"/>
    <w:uiPriority w:val="9"/>
    <w:rsid w:val="0010468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0"/>
    <w:uiPriority w:val="10"/>
    <w:rsid w:val="0010468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10468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10468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10468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4">
    <w:name w:val="Title"/>
    <w:basedOn w:val="a"/>
    <w:link w:val="a3"/>
    <w:uiPriority w:val="99"/>
    <w:qFormat/>
    <w:rsid w:val="001046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20">
    <w:name w:val="Цитата 2 Знак"/>
    <w:basedOn w:val="a0"/>
    <w:link w:val="2"/>
    <w:uiPriority w:val="29"/>
    <w:rsid w:val="0010468A"/>
    <w:rPr>
      <w:i/>
      <w:color w:val="000000" w:themeColor="text1"/>
    </w:rPr>
  </w:style>
  <w:style w:type="table" w:styleId="af5">
    <w:name w:val="Table Grid"/>
    <w:basedOn w:val="a1"/>
    <w:uiPriority w:val="59"/>
    <w:rsid w:val="0010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5C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F15"/>
  </w:style>
  <w:style w:type="paragraph" w:styleId="af7">
    <w:name w:val="Balloon Text"/>
    <w:basedOn w:val="a"/>
    <w:link w:val="af8"/>
    <w:uiPriority w:val="99"/>
    <w:semiHidden/>
    <w:unhideWhenUsed/>
    <w:rsid w:val="005C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2gis.ru%2Fnabchel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recyclemap.ru%2Fnchel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2014-04-16T14:58:00Z</cp:lastPrinted>
  <dcterms:created xsi:type="dcterms:W3CDTF">2017-02-08T10:37:00Z</dcterms:created>
  <dcterms:modified xsi:type="dcterms:W3CDTF">2017-02-16T06:49:00Z</dcterms:modified>
</cp:coreProperties>
</file>